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7D" w:rsidRDefault="009D787D">
      <w:pPr>
        <w:pStyle w:val="ListParagraph1"/>
        <w:spacing w:after="7"/>
        <w:ind w:left="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Додаток 1</w:t>
      </w:r>
    </w:p>
    <w:p w:rsidR="009D787D" w:rsidRDefault="009D787D" w:rsidP="006E00DB">
      <w:pPr>
        <w:pStyle w:val="ListParagraph1"/>
        <w:spacing w:after="7"/>
        <w:ind w:left="7080" w:firstLine="708"/>
        <w:jc w:val="both"/>
      </w:pPr>
      <w:r>
        <w:rPr>
          <w:sz w:val="28"/>
        </w:rPr>
        <w:t>до Програми</w:t>
      </w:r>
    </w:p>
    <w:p w:rsidR="009D787D" w:rsidRDefault="009D787D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D787D" w:rsidRDefault="009D787D">
      <w:pPr>
        <w:pStyle w:val="ListParagraph1"/>
        <w:spacing w:after="7"/>
        <w:ind w:left="0"/>
        <w:jc w:val="center"/>
        <w:rPr>
          <w:b/>
          <w:sz w:val="28"/>
        </w:rPr>
      </w:pPr>
    </w:p>
    <w:p w:rsidR="009D787D" w:rsidRDefault="009D787D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9D787D" w:rsidRDefault="009D787D">
      <w:pPr>
        <w:jc w:val="center"/>
      </w:pPr>
      <w:r>
        <w:rPr>
          <w:b/>
          <w:sz w:val="28"/>
        </w:rPr>
        <w:t>Програми</w:t>
      </w:r>
      <w:r>
        <w:rPr>
          <w:b/>
          <w:color w:val="000000"/>
          <w:sz w:val="28"/>
          <w:szCs w:val="28"/>
        </w:rPr>
        <w:t xml:space="preserve"> забезпечення виконання рішень суду та інших виконавчих документів на 2025 рік </w:t>
      </w:r>
      <w:r w:rsidRPr="00482241">
        <w:rPr>
          <w:b/>
          <w:color w:val="000000"/>
          <w:sz w:val="28"/>
          <w:szCs w:val="28"/>
        </w:rPr>
        <w:t>управління соціального захисту населення</w:t>
      </w:r>
    </w:p>
    <w:p w:rsidR="009D787D" w:rsidRDefault="009D787D">
      <w:pPr>
        <w:jc w:val="center"/>
      </w:pPr>
      <w:r>
        <w:rPr>
          <w:b/>
          <w:color w:val="000000"/>
          <w:sz w:val="28"/>
          <w:szCs w:val="28"/>
        </w:rPr>
        <w:t>Ужгородської районної державної адміністрації Закарпатської області</w:t>
      </w:r>
    </w:p>
    <w:p w:rsidR="009D787D" w:rsidRDefault="009D787D">
      <w:pPr>
        <w:pStyle w:val="ListParagraph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977"/>
        <w:gridCol w:w="5958"/>
      </w:tblGrid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C13145">
            <w:pPr>
              <w:pStyle w:val="TableParagraph"/>
              <w:spacing w:line="293" w:lineRule="exact"/>
              <w:ind w:right="142"/>
              <w:jc w:val="both"/>
            </w:pPr>
            <w:r>
              <w:rPr>
                <w:sz w:val="28"/>
              </w:rPr>
              <w:t xml:space="preserve">Програма забезпечення виконання рішень суду та інших виконавчих документів на 2025 рік </w:t>
            </w:r>
            <w:r w:rsidRPr="00482241">
              <w:rPr>
                <w:color w:val="000000"/>
                <w:sz w:val="28"/>
                <w:szCs w:val="28"/>
              </w:rPr>
              <w:t>управління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C13145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Програма розроблена на підставі </w:t>
            </w:r>
            <w:r>
              <w:rPr>
                <w:sz w:val="28"/>
                <w:szCs w:val="28"/>
                <w:lang w:eastAsia="ru-RU"/>
              </w:rPr>
              <w:t>статей 4, 15, 28 Закону України ,,Про правовий режим воєнного стану”, статей 6, 39, 41 Закону України „Про місцеві державні адміністрації”, указів Президента України: від 24 лютого 2022 року № 68/2022 ,,Про утворення військових адміністрацій”, від 24 лютого 2022 року №64/2022 ,,Про введення воєнного стану в Україні”, від 28 жовтня 2024 року №740/2024 ,,Про продовження строку дії воєнного стану в Україні”, частини 1 статті 3 Закону України „Про гарантії держави щодо виконання судових рішень”, Порядку виконання рішень про стягнення коштів державного та місцевих бюджетів або боржників, затвердженого постановою Кабінету Міністрів України від 3 серпня 2011 р. № 845 (у редакції постанови Кабінету Міністрів України від 30 січня 2013 р. № 45)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8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jc w:val="both"/>
            </w:pPr>
            <w:r>
              <w:rPr>
                <w:color w:val="000000"/>
                <w:sz w:val="28"/>
                <w:szCs w:val="28"/>
              </w:rPr>
              <w:t>У</w:t>
            </w:r>
            <w:r w:rsidRPr="00482241">
              <w:rPr>
                <w:color w:val="000000"/>
                <w:sz w:val="28"/>
                <w:szCs w:val="28"/>
              </w:rPr>
              <w:t>правління соціального захисту населення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Ужгородської районної державної адміністрації Закарпатської області</w:t>
            </w:r>
          </w:p>
        </w:tc>
      </w:tr>
      <w:tr w:rsidR="009D787D" w:rsidTr="00C13145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F840C6">
            <w:pPr>
              <w:pStyle w:val="TableParagraph"/>
              <w:spacing w:line="287" w:lineRule="exact"/>
              <w:ind w:left="105"/>
            </w:pPr>
            <w:r>
              <w:rPr>
                <w:sz w:val="28"/>
              </w:rPr>
              <w:t>2025рік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F840C6">
            <w:pPr>
              <w:pStyle w:val="TableParagraph"/>
              <w:spacing w:line="293" w:lineRule="exact"/>
              <w:ind w:left="105"/>
            </w:pPr>
            <w:r>
              <w:rPr>
                <w:sz w:val="28"/>
              </w:rPr>
              <w:t>2025рік</w:t>
            </w:r>
          </w:p>
        </w:tc>
      </w:tr>
      <w:tr w:rsidR="009D787D" w:rsidTr="00C13145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Перелік бюджетів, які беруть участь у</w:t>
            </w:r>
          </w:p>
          <w:p w:rsidR="009D787D" w:rsidRDefault="009D787D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9D787D" w:rsidRDefault="009D787D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9D787D" w:rsidTr="00C13145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Загальний обсяг фінансових ресурсів,</w:t>
            </w:r>
          </w:p>
          <w:p w:rsidR="009D787D" w:rsidRDefault="009D787D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7D" w:rsidRDefault="009D787D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9D787D" w:rsidRDefault="009D787D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2025р. – 1778 тис. грн.</w:t>
            </w:r>
          </w:p>
          <w:p w:rsidR="009D787D" w:rsidRDefault="009D787D">
            <w:pPr>
              <w:pStyle w:val="TableParagraph"/>
              <w:spacing w:line="306" w:lineRule="exact"/>
              <w:ind w:left="728"/>
            </w:pPr>
          </w:p>
        </w:tc>
      </w:tr>
    </w:tbl>
    <w:p w:rsidR="009D787D" w:rsidRDefault="009D787D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9D787D" w:rsidSect="005271A4">
      <w:headerReference w:type="default" r:id="rId6"/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7D" w:rsidRDefault="009D787D" w:rsidP="00325204">
      <w:r>
        <w:separator/>
      </w:r>
    </w:p>
  </w:endnote>
  <w:endnote w:type="continuationSeparator" w:id="1">
    <w:p w:rsidR="009D787D" w:rsidRDefault="009D787D" w:rsidP="0032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7D" w:rsidRDefault="009D787D" w:rsidP="00325204">
      <w:r>
        <w:separator/>
      </w:r>
    </w:p>
  </w:footnote>
  <w:footnote w:type="continuationSeparator" w:id="1">
    <w:p w:rsidR="009D787D" w:rsidRDefault="009D787D" w:rsidP="0032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7D" w:rsidRDefault="009D787D" w:rsidP="0032520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69"/>
    <w:rsid w:val="00095FEE"/>
    <w:rsid w:val="001D58BC"/>
    <w:rsid w:val="00325204"/>
    <w:rsid w:val="00385622"/>
    <w:rsid w:val="003B19F7"/>
    <w:rsid w:val="00420752"/>
    <w:rsid w:val="00482241"/>
    <w:rsid w:val="005271A4"/>
    <w:rsid w:val="00580D44"/>
    <w:rsid w:val="006106AF"/>
    <w:rsid w:val="006E00DB"/>
    <w:rsid w:val="0073165D"/>
    <w:rsid w:val="007543DC"/>
    <w:rsid w:val="00764308"/>
    <w:rsid w:val="007B6FAF"/>
    <w:rsid w:val="00920B34"/>
    <w:rsid w:val="00997766"/>
    <w:rsid w:val="009D787D"/>
    <w:rsid w:val="00A32769"/>
    <w:rsid w:val="00A91E40"/>
    <w:rsid w:val="00B463FF"/>
    <w:rsid w:val="00C13145"/>
    <w:rsid w:val="00D33F62"/>
    <w:rsid w:val="00DE221D"/>
    <w:rsid w:val="00E509E8"/>
    <w:rsid w:val="00F840C6"/>
    <w:rsid w:val="00FD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A4"/>
    <w:pPr>
      <w:widowControl w:val="0"/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271A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5271A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5271A4"/>
  </w:style>
  <w:style w:type="character" w:customStyle="1" w:styleId="1">
    <w:name w:val="Основной шрифт абзаца1"/>
    <w:uiPriority w:val="99"/>
    <w:rsid w:val="005271A4"/>
  </w:style>
  <w:style w:type="paragraph" w:customStyle="1" w:styleId="10">
    <w:name w:val="Заголовок1"/>
    <w:basedOn w:val="Normal"/>
    <w:next w:val="BodyText"/>
    <w:uiPriority w:val="99"/>
    <w:rsid w:val="00527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71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zh-CN"/>
    </w:rPr>
  </w:style>
  <w:style w:type="paragraph" w:styleId="List">
    <w:name w:val="List"/>
    <w:basedOn w:val="BodyText"/>
    <w:uiPriority w:val="99"/>
    <w:rsid w:val="005271A4"/>
    <w:rPr>
      <w:rFonts w:cs="Arial"/>
    </w:rPr>
  </w:style>
  <w:style w:type="paragraph" w:styleId="Caption">
    <w:name w:val="caption"/>
    <w:basedOn w:val="Normal"/>
    <w:uiPriority w:val="99"/>
    <w:qFormat/>
    <w:rsid w:val="00527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5271A4"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uiPriority w:val="99"/>
    <w:rsid w:val="005271A4"/>
    <w:pPr>
      <w:ind w:left="222"/>
    </w:pPr>
  </w:style>
  <w:style w:type="paragraph" w:customStyle="1" w:styleId="TableParagraph">
    <w:name w:val="Table Paragraph"/>
    <w:basedOn w:val="Normal"/>
    <w:uiPriority w:val="99"/>
    <w:rsid w:val="005271A4"/>
  </w:style>
  <w:style w:type="paragraph" w:styleId="ListParagraph">
    <w:name w:val="List Paragraph"/>
    <w:basedOn w:val="Normal"/>
    <w:uiPriority w:val="99"/>
    <w:qFormat/>
    <w:rsid w:val="005271A4"/>
    <w:pPr>
      <w:ind w:left="222"/>
    </w:pPr>
  </w:style>
  <w:style w:type="paragraph" w:customStyle="1" w:styleId="a0">
    <w:name w:val="Вміст таблиці"/>
    <w:basedOn w:val="Normal"/>
    <w:uiPriority w:val="99"/>
    <w:rsid w:val="005271A4"/>
    <w:pPr>
      <w:suppressLineNumbers/>
    </w:pPr>
  </w:style>
  <w:style w:type="paragraph" w:customStyle="1" w:styleId="a1">
    <w:name w:val="Заголовок таблиці"/>
    <w:basedOn w:val="a0"/>
    <w:uiPriority w:val="99"/>
    <w:rsid w:val="005271A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204"/>
    <w:rPr>
      <w:rFonts w:cs="Times New Roman"/>
      <w:sz w:val="22"/>
      <w:szCs w:val="22"/>
      <w:lang w:val="uk-UA" w:eastAsia="zh-CN"/>
    </w:rPr>
  </w:style>
  <w:style w:type="paragraph" w:styleId="Footer">
    <w:name w:val="footer"/>
    <w:basedOn w:val="Normal"/>
    <w:link w:val="FooterChar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204"/>
    <w:rPr>
      <w:rFonts w:cs="Times New Roman"/>
      <w:sz w:val="22"/>
      <w:szCs w:val="2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1383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5</cp:revision>
  <cp:lastPrinted>2023-12-15T12:21:00Z</cp:lastPrinted>
  <dcterms:created xsi:type="dcterms:W3CDTF">2023-12-15T11:56:00Z</dcterms:created>
  <dcterms:modified xsi:type="dcterms:W3CDTF">2024-11-25T09:44:00Z</dcterms:modified>
</cp:coreProperties>
</file>